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18C" w:rsidRPr="0036318C" w:rsidRDefault="0036318C" w:rsidP="0036318C">
      <w:pPr>
        <w:spacing w:after="0" w:line="240" w:lineRule="auto"/>
        <w:outlineLvl w:val="1"/>
        <w:rPr>
          <w:rFonts w:ascii="Arial Narrow" w:eastAsia="Times New Roman" w:hAnsi="Arial Narrow" w:cs="Arial"/>
          <w:b/>
          <w:sz w:val="24"/>
          <w:szCs w:val="24"/>
          <w:lang w:val="es-ES" w:eastAsia="es-CO"/>
        </w:rPr>
      </w:pPr>
      <w:hyperlink r:id="rId5" w:history="1">
        <w:r w:rsidRPr="0036318C">
          <w:rPr>
            <w:rFonts w:ascii="Arial Narrow" w:eastAsia="Times New Roman" w:hAnsi="Arial Narrow" w:cs="Arial"/>
            <w:b/>
            <w:sz w:val="24"/>
            <w:szCs w:val="24"/>
            <w:lang w:val="es-ES" w:eastAsia="es-CO"/>
          </w:rPr>
          <w:t xml:space="preserve">ACTUALIZACION INFORMACION CIRCULAR 374 DE 2010 </w:t>
        </w:r>
      </w:hyperlink>
    </w:p>
    <w:p w:rsidR="0036318C" w:rsidRPr="0036318C" w:rsidRDefault="0036318C" w:rsidP="0036318C">
      <w:pPr>
        <w:spacing w:before="100" w:beforeAutospacing="1" w:after="100" w:afterAutospacing="1" w:line="240" w:lineRule="auto"/>
        <w:rPr>
          <w:rFonts w:ascii="Arial" w:eastAsia="Times New Roman" w:hAnsi="Arial" w:cs="Arial"/>
          <w:color w:val="4F4F4F"/>
          <w:sz w:val="18"/>
          <w:szCs w:val="18"/>
          <w:lang w:val="es-ES" w:eastAsia="es-CO"/>
        </w:rPr>
      </w:pPr>
      <w:r w:rsidRPr="0036318C">
        <w:rPr>
          <w:rFonts w:ascii="Arial" w:eastAsia="Times New Roman" w:hAnsi="Arial" w:cs="Arial"/>
          <w:color w:val="4F4F4F"/>
          <w:sz w:val="18"/>
          <w:szCs w:val="18"/>
          <w:lang w:val="es-ES" w:eastAsia="es-CO"/>
        </w:rPr>
        <w:t>DE:     FONDOS DE SERVICIOS EDUCATIVOS</w:t>
      </w:r>
      <w:r w:rsidRPr="0036318C">
        <w:rPr>
          <w:rFonts w:ascii="Arial" w:eastAsia="Times New Roman" w:hAnsi="Arial" w:cs="Arial"/>
          <w:color w:val="4F4F4F"/>
          <w:sz w:val="18"/>
          <w:szCs w:val="18"/>
          <w:lang w:val="es-ES" w:eastAsia="es-CO"/>
        </w:rPr>
        <w:br/>
        <w:t>SECRETARIA DE EDUCACION DE ANTIOQUIA</w:t>
      </w:r>
      <w:r w:rsidRPr="0036318C">
        <w:rPr>
          <w:rFonts w:ascii="Arial" w:eastAsia="Times New Roman" w:hAnsi="Arial" w:cs="Arial"/>
          <w:color w:val="4F4F4F"/>
          <w:sz w:val="18"/>
          <w:szCs w:val="18"/>
          <w:lang w:val="es-ES" w:eastAsia="es-CO"/>
        </w:rPr>
        <w:br/>
      </w:r>
      <w:r w:rsidRPr="0036318C">
        <w:rPr>
          <w:rFonts w:ascii="Arial" w:eastAsia="Times New Roman" w:hAnsi="Arial" w:cs="Arial"/>
          <w:color w:val="4F4F4F"/>
          <w:sz w:val="18"/>
          <w:szCs w:val="18"/>
          <w:lang w:val="es-ES" w:eastAsia="es-CO"/>
        </w:rPr>
        <w:br/>
        <w:t>PARA:     ALCALDES, RECTORES Y DIRECTORES RURALES</w:t>
      </w:r>
      <w:r w:rsidRPr="0036318C">
        <w:rPr>
          <w:rFonts w:ascii="Arial" w:eastAsia="Times New Roman" w:hAnsi="Arial" w:cs="Arial"/>
          <w:color w:val="4F4F4F"/>
          <w:sz w:val="18"/>
          <w:szCs w:val="18"/>
          <w:lang w:val="es-ES" w:eastAsia="es-CO"/>
        </w:rPr>
        <w:br/>
      </w:r>
      <w:bookmarkStart w:id="0" w:name="_GoBack"/>
      <w:bookmarkEnd w:id="0"/>
      <w:r w:rsidRPr="0036318C">
        <w:rPr>
          <w:rFonts w:ascii="Arial" w:eastAsia="Times New Roman" w:hAnsi="Arial" w:cs="Arial"/>
          <w:color w:val="4F4F4F"/>
          <w:sz w:val="18"/>
          <w:szCs w:val="18"/>
          <w:lang w:val="es-ES" w:eastAsia="es-CO"/>
        </w:rPr>
        <w:br/>
        <w:t>FECHA:   17  DE ABRIL DE 2012</w:t>
      </w:r>
    </w:p>
    <w:p w:rsidR="0036318C" w:rsidRDefault="0036318C" w:rsidP="0036318C">
      <w:pPr>
        <w:spacing w:before="100" w:beforeAutospacing="1" w:after="240" w:line="240" w:lineRule="auto"/>
        <w:rPr>
          <w:rFonts w:ascii="Arial" w:eastAsia="Times New Roman" w:hAnsi="Arial" w:cs="Arial"/>
          <w:color w:val="4F4F4F"/>
          <w:sz w:val="18"/>
          <w:szCs w:val="18"/>
          <w:lang w:val="es-ES" w:eastAsia="es-CO"/>
        </w:rPr>
      </w:pPr>
      <w:r w:rsidRPr="0036318C">
        <w:rPr>
          <w:rFonts w:ascii="Arial" w:eastAsia="Times New Roman" w:hAnsi="Arial" w:cs="Arial"/>
          <w:color w:val="4F4F4F"/>
          <w:sz w:val="18"/>
          <w:szCs w:val="18"/>
          <w:lang w:val="es-ES" w:eastAsia="es-CO"/>
        </w:rPr>
        <w:t>DE:     FONDOS DE SERVICIOS EDUCATIVOS</w:t>
      </w:r>
      <w:r w:rsidRPr="0036318C">
        <w:rPr>
          <w:rFonts w:ascii="Arial" w:eastAsia="Times New Roman" w:hAnsi="Arial" w:cs="Arial"/>
          <w:color w:val="4F4F4F"/>
          <w:sz w:val="18"/>
          <w:szCs w:val="18"/>
          <w:lang w:val="es-ES" w:eastAsia="es-CO"/>
        </w:rPr>
        <w:br/>
        <w:t>SECRETARIA DE EDUCACION DE ANTIOQUIA</w:t>
      </w:r>
      <w:r w:rsidRPr="0036318C">
        <w:rPr>
          <w:rFonts w:ascii="Arial" w:eastAsia="Times New Roman" w:hAnsi="Arial" w:cs="Arial"/>
          <w:color w:val="4F4F4F"/>
          <w:sz w:val="18"/>
          <w:szCs w:val="18"/>
          <w:lang w:val="es-ES" w:eastAsia="es-CO"/>
        </w:rPr>
        <w:br/>
      </w:r>
      <w:r w:rsidRPr="0036318C">
        <w:rPr>
          <w:rFonts w:ascii="Arial" w:eastAsia="Times New Roman" w:hAnsi="Arial" w:cs="Arial"/>
          <w:color w:val="4F4F4F"/>
          <w:sz w:val="18"/>
          <w:szCs w:val="18"/>
          <w:lang w:val="es-ES" w:eastAsia="es-CO"/>
        </w:rPr>
        <w:br/>
        <w:t>PARA:     ALCALDES, RECTORES Y DIRECTORES RURALES</w:t>
      </w:r>
      <w:r w:rsidRPr="0036318C">
        <w:rPr>
          <w:rFonts w:ascii="Arial" w:eastAsia="Times New Roman" w:hAnsi="Arial" w:cs="Arial"/>
          <w:color w:val="4F4F4F"/>
          <w:sz w:val="18"/>
          <w:szCs w:val="18"/>
          <w:lang w:val="es-ES" w:eastAsia="es-CO"/>
        </w:rPr>
        <w:br/>
      </w:r>
      <w:r w:rsidRPr="0036318C">
        <w:rPr>
          <w:rFonts w:ascii="Arial" w:eastAsia="Times New Roman" w:hAnsi="Arial" w:cs="Arial"/>
          <w:color w:val="4F4F4F"/>
          <w:sz w:val="18"/>
          <w:szCs w:val="18"/>
          <w:lang w:val="es-ES" w:eastAsia="es-CO"/>
        </w:rPr>
        <w:br/>
        <w:t>FECHA:   17  DE ABRIL DE 2012</w:t>
      </w:r>
      <w:r w:rsidRPr="0036318C">
        <w:rPr>
          <w:rFonts w:ascii="Arial" w:eastAsia="Times New Roman" w:hAnsi="Arial" w:cs="Arial"/>
          <w:color w:val="4F4F4F"/>
          <w:sz w:val="18"/>
          <w:szCs w:val="18"/>
          <w:lang w:val="es-ES" w:eastAsia="es-CO"/>
        </w:rPr>
        <w:br/>
      </w:r>
      <w:r w:rsidRPr="0036318C">
        <w:rPr>
          <w:rFonts w:ascii="Arial" w:eastAsia="Times New Roman" w:hAnsi="Arial" w:cs="Arial"/>
          <w:color w:val="4F4F4F"/>
          <w:sz w:val="18"/>
          <w:szCs w:val="18"/>
          <w:lang w:val="es-ES" w:eastAsia="es-CO"/>
        </w:rPr>
        <w:br/>
        <w:t>ASUNTO: ACTUALIZACION  INFORMACION CIRCULAR 374 DE 2010</w:t>
      </w:r>
      <w:r w:rsidRPr="0036318C">
        <w:rPr>
          <w:rFonts w:ascii="Arial" w:eastAsia="Times New Roman" w:hAnsi="Arial" w:cs="Arial"/>
          <w:color w:val="4F4F4F"/>
          <w:sz w:val="18"/>
          <w:szCs w:val="18"/>
          <w:lang w:val="es-ES" w:eastAsia="es-CO"/>
        </w:rPr>
        <w:br/>
      </w:r>
    </w:p>
    <w:p w:rsidR="0036318C" w:rsidRDefault="0036318C" w:rsidP="0036318C">
      <w:pPr>
        <w:spacing w:before="100" w:beforeAutospacing="1" w:after="240" w:line="240" w:lineRule="auto"/>
        <w:rPr>
          <w:rFonts w:ascii="Arial" w:eastAsia="Times New Roman" w:hAnsi="Arial" w:cs="Arial"/>
          <w:color w:val="4F4F4F"/>
          <w:sz w:val="18"/>
          <w:szCs w:val="18"/>
          <w:lang w:val="es-ES" w:eastAsia="es-CO"/>
        </w:rPr>
      </w:pPr>
      <w:r w:rsidRPr="0036318C">
        <w:rPr>
          <w:rFonts w:ascii="Arial" w:eastAsia="Times New Roman" w:hAnsi="Arial" w:cs="Arial"/>
          <w:color w:val="4F4F4F"/>
          <w:sz w:val="18"/>
          <w:szCs w:val="18"/>
          <w:lang w:val="es-ES" w:eastAsia="es-CO"/>
        </w:rPr>
        <w:t>En el año 2010, la Contraloría General de la República, adelanto “Auditoría Gubernamental con Enfoque Integral Modalidad Especial SGP Educación”, dicha  Auditoria consistió en averiguar dónde estaban los dineros de GRATUIDAD de 2008, 2009 y 2010, además de los dineros del Programa “BIENVENIDOS A CLASE” 2008, 2009 y 2010.</w:t>
      </w:r>
      <w:r w:rsidRPr="0036318C">
        <w:rPr>
          <w:rFonts w:ascii="Arial" w:eastAsia="Times New Roman" w:hAnsi="Arial" w:cs="Arial"/>
          <w:color w:val="4F4F4F"/>
          <w:sz w:val="18"/>
          <w:szCs w:val="18"/>
          <w:lang w:val="es-ES" w:eastAsia="es-CO"/>
        </w:rPr>
        <w:br/>
      </w:r>
      <w:r w:rsidRPr="0036318C">
        <w:rPr>
          <w:rFonts w:ascii="Arial" w:eastAsia="Times New Roman" w:hAnsi="Arial" w:cs="Arial"/>
          <w:color w:val="4F4F4F"/>
          <w:sz w:val="18"/>
          <w:szCs w:val="18"/>
          <w:lang w:val="es-ES" w:eastAsia="es-CO"/>
        </w:rPr>
        <w:br/>
        <w:t>Para actualizar lo solicitado por la Contraloría, solicitamos diligenciar los formatos adjuntos  con la información de los dineros de GRATUIDAD  del año 2011,  CONPES 137 y  CONPES 141, además los dineros del  Programa “BIENVENIDOS A CLASE”, Resoluciones 016232, 016233  y  026582 de 2011.</w:t>
      </w:r>
      <w:r w:rsidRPr="0036318C">
        <w:rPr>
          <w:rFonts w:ascii="Arial" w:eastAsia="Times New Roman" w:hAnsi="Arial" w:cs="Arial"/>
          <w:color w:val="4F4F4F"/>
          <w:sz w:val="18"/>
          <w:szCs w:val="18"/>
          <w:lang w:val="es-ES" w:eastAsia="es-CO"/>
        </w:rPr>
        <w:br/>
      </w:r>
      <w:r w:rsidRPr="0036318C">
        <w:rPr>
          <w:rFonts w:ascii="Arial" w:eastAsia="Times New Roman" w:hAnsi="Arial" w:cs="Arial"/>
          <w:color w:val="4F4F4F"/>
          <w:sz w:val="18"/>
          <w:szCs w:val="18"/>
          <w:lang w:val="es-ES" w:eastAsia="es-CO"/>
        </w:rPr>
        <w:br/>
        <w:t xml:space="preserve">-DE LOS MUNICIPIOS NO CERTIFICADOS: </w:t>
      </w:r>
      <w:r w:rsidRPr="0036318C">
        <w:rPr>
          <w:rFonts w:ascii="Arial" w:eastAsia="Times New Roman" w:hAnsi="Arial" w:cs="Arial"/>
          <w:color w:val="4F4F4F"/>
          <w:sz w:val="18"/>
          <w:szCs w:val="18"/>
          <w:lang w:val="es-ES" w:eastAsia="es-CO"/>
        </w:rPr>
        <w:br/>
      </w:r>
      <w:r w:rsidRPr="0036318C">
        <w:rPr>
          <w:rFonts w:ascii="Arial" w:eastAsia="Times New Roman" w:hAnsi="Arial" w:cs="Arial"/>
          <w:color w:val="4F4F4F"/>
          <w:sz w:val="18"/>
          <w:szCs w:val="18"/>
          <w:lang w:val="es-ES" w:eastAsia="es-CO"/>
        </w:rPr>
        <w:br/>
        <w:t>A): EN EL FORMATO ALC-1: Los señores Alcaldes informarán los montos recibidos de la nación vía CONPES-GRATUIDAD 137 y 141 de 2011 y los montos girados por el municipio por el mismo concepto a cada Fondo de Servicios Educativos-FSE y, eventualmente, los montos girados a cada Centro Educativo Rural-CER (En caso de haberlo hecho).  De igual manera, informarán lo recibido y lo girado a cada FSE y eventualmente a cada CER, por concepto del Programa “BIENVENIDOS A CLASE”, Resoluciones 016232,  016233  y 026582 de 2011</w:t>
      </w:r>
      <w:r w:rsidRPr="0036318C">
        <w:rPr>
          <w:rFonts w:ascii="Arial" w:eastAsia="Times New Roman" w:hAnsi="Arial" w:cs="Arial"/>
          <w:color w:val="4F4F4F"/>
          <w:sz w:val="18"/>
          <w:szCs w:val="18"/>
          <w:lang w:val="es-ES" w:eastAsia="es-CO"/>
        </w:rPr>
        <w:br/>
      </w:r>
      <w:r w:rsidRPr="0036318C">
        <w:rPr>
          <w:rFonts w:ascii="Arial" w:eastAsia="Times New Roman" w:hAnsi="Arial" w:cs="Arial"/>
          <w:color w:val="4F4F4F"/>
          <w:sz w:val="18"/>
          <w:szCs w:val="18"/>
          <w:lang w:val="es-ES" w:eastAsia="es-CO"/>
        </w:rPr>
        <w:br/>
        <w:t>NOTA: Si por alguna circunstancia el municipio aún no ha girado a los FSE el total o alguna suma de uno o varios CONPES DE GRATUIDAD y/o BIENVENIDOS A CLASE, o ejecutó directamente dichos recursos, así lo indicará y discriminará en el Formato adjunto y/o en documento aparte si lo considera necesario, indicando la suma CONPES o BIENVENIDOS A CLASE por girar a los FSE, o la que ejecutó y el saldo en caja.</w:t>
      </w:r>
      <w:r w:rsidRPr="0036318C">
        <w:rPr>
          <w:rFonts w:ascii="Arial" w:eastAsia="Times New Roman" w:hAnsi="Arial" w:cs="Arial"/>
          <w:color w:val="4F4F4F"/>
          <w:sz w:val="18"/>
          <w:szCs w:val="18"/>
          <w:lang w:val="es-ES" w:eastAsia="es-CO"/>
        </w:rPr>
        <w:br/>
      </w:r>
      <w:r w:rsidRPr="0036318C">
        <w:rPr>
          <w:rFonts w:ascii="Arial" w:eastAsia="Times New Roman" w:hAnsi="Arial" w:cs="Arial"/>
          <w:color w:val="4F4F4F"/>
          <w:sz w:val="18"/>
          <w:szCs w:val="18"/>
          <w:lang w:val="es-ES" w:eastAsia="es-CO"/>
        </w:rPr>
        <w:br/>
        <w:t xml:space="preserve">-DE LOS FONDOS SERVICIOS EDUCATIVOS: </w:t>
      </w:r>
      <w:r w:rsidRPr="0036318C">
        <w:rPr>
          <w:rFonts w:ascii="Arial" w:eastAsia="Times New Roman" w:hAnsi="Arial" w:cs="Arial"/>
          <w:color w:val="4F4F4F"/>
          <w:sz w:val="18"/>
          <w:szCs w:val="18"/>
          <w:lang w:val="es-ES" w:eastAsia="es-CO"/>
        </w:rPr>
        <w:br/>
      </w:r>
      <w:r w:rsidRPr="0036318C">
        <w:rPr>
          <w:rFonts w:ascii="Arial" w:eastAsia="Times New Roman" w:hAnsi="Arial" w:cs="Arial"/>
          <w:color w:val="4F4F4F"/>
          <w:sz w:val="18"/>
          <w:szCs w:val="18"/>
          <w:lang w:val="es-ES" w:eastAsia="es-CO"/>
        </w:rPr>
        <w:br/>
        <w:t>EN EL FORMATO FSE-1: Los Rectores y Directores Rurales informarán los montos recibidos por el Fondo de Servicios Educativos, tanto para la propia IE o IER como para los demás establecimientos o CER a los cuales les administra los recursos en virtud de Convenios o de la Resolución 023180 de los CONPES-GRATUIDAD 137 y 141 de 2011 y del Programa “BIENVENIDOS A CLASE”, Resoluciones 016232, 016233  y  026582  de  2011.</w:t>
      </w:r>
      <w:r w:rsidRPr="0036318C">
        <w:rPr>
          <w:rFonts w:ascii="Arial" w:eastAsia="Times New Roman" w:hAnsi="Arial" w:cs="Arial"/>
          <w:color w:val="4F4F4F"/>
          <w:sz w:val="18"/>
          <w:szCs w:val="18"/>
          <w:lang w:val="es-ES" w:eastAsia="es-CO"/>
        </w:rPr>
        <w:br/>
      </w:r>
      <w:r w:rsidRPr="0036318C">
        <w:rPr>
          <w:rFonts w:ascii="Arial" w:eastAsia="Times New Roman" w:hAnsi="Arial" w:cs="Arial"/>
          <w:color w:val="4F4F4F"/>
          <w:sz w:val="18"/>
          <w:szCs w:val="18"/>
          <w:lang w:val="es-ES" w:eastAsia="es-CO"/>
        </w:rPr>
        <w:br/>
      </w:r>
      <w:r w:rsidRPr="0036318C">
        <w:rPr>
          <w:rFonts w:ascii="Arial" w:eastAsia="Times New Roman" w:hAnsi="Arial" w:cs="Arial"/>
          <w:color w:val="4F4F4F"/>
          <w:sz w:val="18"/>
          <w:szCs w:val="18"/>
          <w:lang w:val="es-ES" w:eastAsia="es-CO"/>
        </w:rPr>
        <w:br/>
        <w:t xml:space="preserve">-DE ALGUNOS CENTROS EDUCATIVOS RURALES-CER: </w:t>
      </w:r>
      <w:r w:rsidRPr="0036318C">
        <w:rPr>
          <w:rFonts w:ascii="Arial" w:eastAsia="Times New Roman" w:hAnsi="Arial" w:cs="Arial"/>
          <w:color w:val="4F4F4F"/>
          <w:sz w:val="18"/>
          <w:szCs w:val="18"/>
          <w:lang w:val="es-ES" w:eastAsia="es-CO"/>
        </w:rPr>
        <w:br/>
      </w:r>
      <w:r w:rsidRPr="0036318C">
        <w:rPr>
          <w:rFonts w:ascii="Arial" w:eastAsia="Times New Roman" w:hAnsi="Arial" w:cs="Arial"/>
          <w:color w:val="4F4F4F"/>
          <w:sz w:val="18"/>
          <w:szCs w:val="18"/>
          <w:lang w:val="es-ES" w:eastAsia="es-CO"/>
        </w:rPr>
        <w:br/>
        <w:t>EN EL FORMATO CER-1: Los docentes de los CER que sin ser Rectores o Directores Rurales nombrados por SEDUCA tramitaron a nombre del CER cuenta bancaria y/o RUT ante la DIAN para recibir y manejar los dineros de GRATUIDAD,  también indicaran los montos recibidos y ejecutados.</w:t>
      </w:r>
      <w:r w:rsidRPr="0036318C">
        <w:rPr>
          <w:rFonts w:ascii="Arial" w:eastAsia="Times New Roman" w:hAnsi="Arial" w:cs="Arial"/>
          <w:color w:val="4F4F4F"/>
          <w:sz w:val="18"/>
          <w:szCs w:val="18"/>
          <w:lang w:val="es-ES" w:eastAsia="es-CO"/>
        </w:rPr>
        <w:br/>
      </w:r>
      <w:r w:rsidRPr="0036318C">
        <w:rPr>
          <w:rFonts w:ascii="Arial" w:eastAsia="Times New Roman" w:hAnsi="Arial" w:cs="Arial"/>
          <w:color w:val="4F4F4F"/>
          <w:sz w:val="18"/>
          <w:szCs w:val="18"/>
          <w:lang w:val="es-ES" w:eastAsia="es-CO"/>
        </w:rPr>
        <w:br/>
        <w:t xml:space="preserve">NOTA: Los formatos debidamente diligenciados en documento de EXCEL deberán remitirse electrónicamente, únicamente al correo </w:t>
      </w:r>
      <w:r w:rsidRPr="0036318C">
        <w:rPr>
          <w:rFonts w:ascii="Arial" w:eastAsia="Times New Roman" w:hAnsi="Arial" w:cs="Arial"/>
          <w:color w:val="4F4F4F"/>
          <w:sz w:val="18"/>
          <w:szCs w:val="18"/>
          <w:lang w:val="es-ES" w:eastAsia="es-CO"/>
        </w:rPr>
        <w:pict/>
      </w:r>
      <w:hyperlink r:id="rId6" w:history="1">
        <w:r w:rsidRPr="0036318C">
          <w:rPr>
            <w:rFonts w:ascii="Times New Roman" w:eastAsia="Times New Roman" w:hAnsi="Times New Roman" w:cs="Times New Roman"/>
            <w:color w:val="006600"/>
            <w:sz w:val="18"/>
            <w:szCs w:val="18"/>
            <w:lang w:val="es-ES" w:eastAsia="es-CO"/>
          </w:rPr>
          <w:t>seduca.gratuidad1@gmail.com</w:t>
        </w:r>
      </w:hyperlink>
      <w:r w:rsidRPr="0036318C">
        <w:rPr>
          <w:rFonts w:ascii="Arial" w:eastAsia="Times New Roman" w:hAnsi="Arial" w:cs="Arial"/>
          <w:color w:val="4F4F4F"/>
          <w:sz w:val="18"/>
          <w:szCs w:val="18"/>
          <w:lang w:val="es-ES" w:eastAsia="es-CO"/>
        </w:rPr>
        <w:t xml:space="preserve"> </w:t>
      </w:r>
      <w:r w:rsidRPr="0036318C">
        <w:rPr>
          <w:rFonts w:ascii="Arial" w:eastAsia="Times New Roman" w:hAnsi="Arial" w:cs="Arial"/>
          <w:color w:val="4F4F4F"/>
          <w:sz w:val="18"/>
          <w:szCs w:val="18"/>
          <w:lang w:val="es-ES" w:eastAsia="es-CO"/>
        </w:rPr>
        <w:pict/>
      </w:r>
      <w:r w:rsidRPr="0036318C">
        <w:rPr>
          <w:rFonts w:ascii="Arial" w:eastAsia="Times New Roman" w:hAnsi="Arial" w:cs="Arial"/>
          <w:vanish/>
          <w:color w:val="4F4F4F"/>
          <w:sz w:val="18"/>
          <w:szCs w:val="18"/>
          <w:lang w:val="es-ES" w:eastAsia="es-CO"/>
        </w:rPr>
        <w:t xml:space="preserve">Esta dirección electrónica esta protegida contra spam bots. Necesita activar JavaScript para visualizarla </w:t>
      </w:r>
      <w:r w:rsidRPr="0036318C">
        <w:rPr>
          <w:rFonts w:ascii="Arial" w:eastAsia="Times New Roman" w:hAnsi="Arial" w:cs="Arial"/>
          <w:vanish/>
          <w:color w:val="4F4F4F"/>
          <w:sz w:val="18"/>
          <w:szCs w:val="18"/>
          <w:lang w:val="es-ES" w:eastAsia="es-CO"/>
        </w:rPr>
        <w:pict/>
      </w:r>
      <w:r w:rsidRPr="0036318C">
        <w:rPr>
          <w:rFonts w:ascii="Arial" w:eastAsia="Times New Roman" w:hAnsi="Arial" w:cs="Arial"/>
          <w:color w:val="4F4F4F"/>
          <w:sz w:val="18"/>
          <w:szCs w:val="18"/>
          <w:lang w:val="es-ES" w:eastAsia="es-CO"/>
        </w:rPr>
        <w:t>antes del 15 de Mayo  de  2012.</w:t>
      </w:r>
      <w:r w:rsidRPr="0036318C">
        <w:rPr>
          <w:rFonts w:ascii="Arial" w:eastAsia="Times New Roman" w:hAnsi="Arial" w:cs="Arial"/>
          <w:color w:val="4F4F4F"/>
          <w:sz w:val="18"/>
          <w:szCs w:val="18"/>
          <w:lang w:val="es-ES" w:eastAsia="es-CO"/>
        </w:rPr>
        <w:br/>
      </w:r>
      <w:r w:rsidRPr="0036318C">
        <w:rPr>
          <w:rFonts w:ascii="Arial" w:eastAsia="Times New Roman" w:hAnsi="Arial" w:cs="Arial"/>
          <w:color w:val="4F4F4F"/>
          <w:sz w:val="18"/>
          <w:szCs w:val="18"/>
          <w:lang w:val="es-ES" w:eastAsia="es-CO"/>
        </w:rPr>
        <w:br/>
        <w:t xml:space="preserve">Se solicita de los señores Rectores, Directores Rurales y docentes de los CER toda la atención necesaria </w:t>
      </w:r>
      <w:r w:rsidRPr="0036318C">
        <w:rPr>
          <w:rFonts w:ascii="Arial" w:eastAsia="Times New Roman" w:hAnsi="Arial" w:cs="Arial"/>
          <w:color w:val="4F4F4F"/>
          <w:sz w:val="18"/>
          <w:szCs w:val="18"/>
          <w:lang w:val="es-ES" w:eastAsia="es-CO"/>
        </w:rPr>
        <w:lastRenderedPageBreak/>
        <w:t>para con el señor Alcalde o la persona que él designe, a fin de que obtenga oportunamente la colaboración que requiera para los efectos del diligenciamiento de esta información circular.</w:t>
      </w:r>
      <w:r w:rsidRPr="0036318C">
        <w:rPr>
          <w:rFonts w:ascii="Arial" w:eastAsia="Times New Roman" w:hAnsi="Arial" w:cs="Arial"/>
          <w:color w:val="4F4F4F"/>
          <w:sz w:val="18"/>
          <w:szCs w:val="18"/>
          <w:lang w:val="es-ES" w:eastAsia="es-CO"/>
        </w:rPr>
        <w:br/>
      </w:r>
    </w:p>
    <w:p w:rsidR="0036318C" w:rsidRPr="0036318C" w:rsidRDefault="0036318C" w:rsidP="0036318C">
      <w:pPr>
        <w:spacing w:before="100" w:beforeAutospacing="1" w:after="240" w:line="240" w:lineRule="auto"/>
        <w:rPr>
          <w:rFonts w:ascii="Arial" w:eastAsia="Times New Roman" w:hAnsi="Arial" w:cs="Arial"/>
          <w:color w:val="4F4F4F"/>
          <w:sz w:val="18"/>
          <w:szCs w:val="18"/>
          <w:lang w:val="es-ES" w:eastAsia="es-CO"/>
        </w:rPr>
      </w:pPr>
      <w:r w:rsidRPr="0036318C">
        <w:rPr>
          <w:rFonts w:ascii="Arial" w:eastAsia="Times New Roman" w:hAnsi="Arial" w:cs="Arial"/>
          <w:color w:val="4F4F4F"/>
          <w:sz w:val="18"/>
          <w:szCs w:val="18"/>
          <w:lang w:val="es-ES" w:eastAsia="es-CO"/>
        </w:rPr>
        <w:t xml:space="preserve">Cordialmente </w:t>
      </w:r>
      <w:r w:rsidRPr="0036318C">
        <w:rPr>
          <w:rFonts w:ascii="Arial" w:eastAsia="Times New Roman" w:hAnsi="Arial" w:cs="Arial"/>
          <w:color w:val="4F4F4F"/>
          <w:sz w:val="18"/>
          <w:szCs w:val="18"/>
          <w:lang w:val="es-ES" w:eastAsia="es-CO"/>
        </w:rPr>
        <w:br/>
      </w:r>
      <w:r w:rsidRPr="0036318C">
        <w:rPr>
          <w:rFonts w:ascii="Arial" w:eastAsia="Times New Roman" w:hAnsi="Arial" w:cs="Arial"/>
          <w:color w:val="4F4F4F"/>
          <w:sz w:val="18"/>
          <w:szCs w:val="18"/>
          <w:lang w:val="es-ES" w:eastAsia="es-CO"/>
        </w:rPr>
        <w:br/>
      </w:r>
      <w:r w:rsidRPr="0036318C">
        <w:rPr>
          <w:rFonts w:ascii="Arial" w:eastAsia="Times New Roman" w:hAnsi="Arial" w:cs="Arial"/>
          <w:color w:val="4F4F4F"/>
          <w:sz w:val="18"/>
          <w:szCs w:val="18"/>
          <w:lang w:val="es-ES" w:eastAsia="es-CO"/>
        </w:rPr>
        <w:br/>
        <w:t>OBIER MARIN ARROYAVE             PEDRO NEL ALVARADO CALDERON</w:t>
      </w:r>
      <w:r w:rsidRPr="0036318C">
        <w:rPr>
          <w:rFonts w:ascii="Arial" w:eastAsia="Times New Roman" w:hAnsi="Arial" w:cs="Arial"/>
          <w:color w:val="4F4F4F"/>
          <w:sz w:val="18"/>
          <w:szCs w:val="18"/>
          <w:lang w:val="es-ES" w:eastAsia="es-CO"/>
        </w:rPr>
        <w:br/>
        <w:t xml:space="preserve">Profesional Universitario   </w:t>
      </w:r>
      <w:r>
        <w:rPr>
          <w:rFonts w:ascii="Arial" w:eastAsia="Times New Roman" w:hAnsi="Arial" w:cs="Arial"/>
          <w:color w:val="4F4F4F"/>
          <w:sz w:val="18"/>
          <w:szCs w:val="18"/>
          <w:lang w:val="es-ES" w:eastAsia="es-CO"/>
        </w:rPr>
        <w:tab/>
      </w:r>
      <w:r>
        <w:rPr>
          <w:rFonts w:ascii="Arial" w:eastAsia="Times New Roman" w:hAnsi="Arial" w:cs="Arial"/>
          <w:color w:val="4F4F4F"/>
          <w:sz w:val="18"/>
          <w:szCs w:val="18"/>
          <w:lang w:val="es-ES" w:eastAsia="es-CO"/>
        </w:rPr>
        <w:tab/>
      </w:r>
      <w:r w:rsidRPr="0036318C">
        <w:rPr>
          <w:rFonts w:ascii="Arial" w:eastAsia="Times New Roman" w:hAnsi="Arial" w:cs="Arial"/>
          <w:color w:val="4F4F4F"/>
          <w:sz w:val="18"/>
          <w:szCs w:val="18"/>
          <w:lang w:val="es-ES" w:eastAsia="es-CO"/>
        </w:rPr>
        <w:t>Director de Núcleo Educativo</w:t>
      </w:r>
      <w:r w:rsidRPr="0036318C">
        <w:rPr>
          <w:rFonts w:ascii="Arial" w:eastAsia="Times New Roman" w:hAnsi="Arial" w:cs="Arial"/>
          <w:color w:val="4F4F4F"/>
          <w:sz w:val="18"/>
          <w:szCs w:val="18"/>
          <w:lang w:val="es-ES" w:eastAsia="es-CO"/>
        </w:rPr>
        <w:br/>
        <w:t>F.S.E   Of  418                        </w:t>
      </w:r>
      <w:r>
        <w:rPr>
          <w:rFonts w:ascii="Arial" w:eastAsia="Times New Roman" w:hAnsi="Arial" w:cs="Arial"/>
          <w:color w:val="4F4F4F"/>
          <w:sz w:val="18"/>
          <w:szCs w:val="18"/>
          <w:lang w:val="es-ES" w:eastAsia="es-CO"/>
        </w:rPr>
        <w:tab/>
      </w:r>
      <w:r w:rsidRPr="0036318C">
        <w:rPr>
          <w:rFonts w:ascii="Arial" w:eastAsia="Times New Roman" w:hAnsi="Arial" w:cs="Arial"/>
          <w:color w:val="4F4F4F"/>
          <w:sz w:val="18"/>
          <w:szCs w:val="18"/>
          <w:lang w:val="es-ES" w:eastAsia="es-CO"/>
        </w:rPr>
        <w:t>F.S.E  Of  418</w:t>
      </w:r>
      <w:r w:rsidRPr="0036318C">
        <w:rPr>
          <w:rFonts w:ascii="Arial" w:eastAsia="Times New Roman" w:hAnsi="Arial" w:cs="Arial"/>
          <w:color w:val="4F4F4F"/>
          <w:sz w:val="18"/>
          <w:szCs w:val="18"/>
          <w:lang w:val="es-ES" w:eastAsia="es-CO"/>
        </w:rPr>
        <w:br/>
        <w:t>Tel   383-84-37</w:t>
      </w:r>
    </w:p>
    <w:p w:rsidR="00086E7E" w:rsidRPr="0036318C" w:rsidRDefault="00086E7E" w:rsidP="0036318C">
      <w:pPr>
        <w:rPr>
          <w:lang w:val="es-ES"/>
        </w:rPr>
      </w:pPr>
    </w:p>
    <w:sectPr w:rsidR="00086E7E" w:rsidRPr="003631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18C"/>
    <w:rsid w:val="00086E7E"/>
    <w:rsid w:val="003631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36318C"/>
    <w:pPr>
      <w:spacing w:after="0" w:line="240" w:lineRule="auto"/>
      <w:outlineLvl w:val="1"/>
    </w:pPr>
    <w:rPr>
      <w:rFonts w:ascii="Arial" w:eastAsia="Times New Roman" w:hAnsi="Arial" w:cs="Arial"/>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6318C"/>
    <w:rPr>
      <w:rFonts w:ascii="Arial" w:eastAsia="Times New Roman" w:hAnsi="Arial" w:cs="Arial"/>
      <w:sz w:val="36"/>
      <w:szCs w:val="36"/>
      <w:lang w:eastAsia="es-CO"/>
    </w:rPr>
  </w:style>
  <w:style w:type="character" w:styleId="Hipervnculo">
    <w:name w:val="Hyperlink"/>
    <w:basedOn w:val="Fuentedeprrafopredeter"/>
    <w:uiPriority w:val="99"/>
    <w:semiHidden/>
    <w:unhideWhenUsed/>
    <w:rsid w:val="0036318C"/>
    <w:rPr>
      <w:strike w:val="0"/>
      <w:dstrike w:val="0"/>
      <w:color w:val="006600"/>
      <w:u w:val="none"/>
      <w:effect w:val="none"/>
    </w:rPr>
  </w:style>
  <w:style w:type="paragraph" w:styleId="NormalWeb">
    <w:name w:val="Normal (Web)"/>
    <w:basedOn w:val="Normal"/>
    <w:uiPriority w:val="99"/>
    <w:semiHidden/>
    <w:unhideWhenUsed/>
    <w:rsid w:val="0036318C"/>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36318C"/>
    <w:pPr>
      <w:spacing w:after="0" w:line="240" w:lineRule="auto"/>
      <w:outlineLvl w:val="1"/>
    </w:pPr>
    <w:rPr>
      <w:rFonts w:ascii="Arial" w:eastAsia="Times New Roman" w:hAnsi="Arial" w:cs="Arial"/>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6318C"/>
    <w:rPr>
      <w:rFonts w:ascii="Arial" w:eastAsia="Times New Roman" w:hAnsi="Arial" w:cs="Arial"/>
      <w:sz w:val="36"/>
      <w:szCs w:val="36"/>
      <w:lang w:eastAsia="es-CO"/>
    </w:rPr>
  </w:style>
  <w:style w:type="character" w:styleId="Hipervnculo">
    <w:name w:val="Hyperlink"/>
    <w:basedOn w:val="Fuentedeprrafopredeter"/>
    <w:uiPriority w:val="99"/>
    <w:semiHidden/>
    <w:unhideWhenUsed/>
    <w:rsid w:val="0036318C"/>
    <w:rPr>
      <w:strike w:val="0"/>
      <w:dstrike w:val="0"/>
      <w:color w:val="006600"/>
      <w:u w:val="none"/>
      <w:effect w:val="none"/>
    </w:rPr>
  </w:style>
  <w:style w:type="paragraph" w:styleId="NormalWeb">
    <w:name w:val="Normal (Web)"/>
    <w:basedOn w:val="Normal"/>
    <w:uiPriority w:val="99"/>
    <w:semiHidden/>
    <w:unhideWhenUsed/>
    <w:rsid w:val="0036318C"/>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668274">
      <w:bodyDiv w:val="1"/>
      <w:marLeft w:val="0"/>
      <w:marRight w:val="0"/>
      <w:marTop w:val="0"/>
      <w:marBottom w:val="0"/>
      <w:divBdr>
        <w:top w:val="none" w:sz="0" w:space="0" w:color="auto"/>
        <w:left w:val="none" w:sz="0" w:space="0" w:color="auto"/>
        <w:bottom w:val="none" w:sz="0" w:space="0" w:color="auto"/>
        <w:right w:val="none" w:sz="0" w:space="0" w:color="auto"/>
      </w:divBdr>
      <w:divsChild>
        <w:div w:id="2060518171">
          <w:marLeft w:val="0"/>
          <w:marRight w:val="0"/>
          <w:marTop w:val="0"/>
          <w:marBottom w:val="0"/>
          <w:divBdr>
            <w:top w:val="none" w:sz="0" w:space="0" w:color="auto"/>
            <w:left w:val="none" w:sz="0" w:space="0" w:color="auto"/>
            <w:bottom w:val="none" w:sz="0" w:space="0" w:color="auto"/>
            <w:right w:val="none" w:sz="0" w:space="0" w:color="auto"/>
          </w:divBdr>
          <w:divsChild>
            <w:div w:id="53313218">
              <w:marLeft w:val="0"/>
              <w:marRight w:val="0"/>
              <w:marTop w:val="0"/>
              <w:marBottom w:val="0"/>
              <w:divBdr>
                <w:top w:val="none" w:sz="0" w:space="0" w:color="auto"/>
                <w:left w:val="none" w:sz="0" w:space="0" w:color="auto"/>
                <w:bottom w:val="none" w:sz="0" w:space="0" w:color="auto"/>
                <w:right w:val="none" w:sz="0" w:space="0" w:color="auto"/>
              </w:divBdr>
              <w:divsChild>
                <w:div w:id="193081461">
                  <w:marLeft w:val="0"/>
                  <w:marRight w:val="0"/>
                  <w:marTop w:val="0"/>
                  <w:marBottom w:val="0"/>
                  <w:divBdr>
                    <w:top w:val="none" w:sz="0" w:space="0" w:color="auto"/>
                    <w:left w:val="none" w:sz="0" w:space="0" w:color="auto"/>
                    <w:bottom w:val="none" w:sz="0" w:space="0" w:color="auto"/>
                    <w:right w:val="none" w:sz="0" w:space="0" w:color="auto"/>
                  </w:divBdr>
                  <w:divsChild>
                    <w:div w:id="708341111">
                      <w:marLeft w:val="0"/>
                      <w:marRight w:val="0"/>
                      <w:marTop w:val="0"/>
                      <w:marBottom w:val="0"/>
                      <w:divBdr>
                        <w:top w:val="none" w:sz="0" w:space="0" w:color="auto"/>
                        <w:left w:val="none" w:sz="0" w:space="0" w:color="auto"/>
                        <w:bottom w:val="none" w:sz="0" w:space="0" w:color="auto"/>
                        <w:right w:val="none" w:sz="0" w:space="0" w:color="auto"/>
                      </w:divBdr>
                      <w:divsChild>
                        <w:div w:id="139134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duca.gratuidad1@gmail.com" TargetMode="External"/><Relationship Id="rId5" Type="http://schemas.openxmlformats.org/officeDocument/2006/relationships/hyperlink" Target="http://www.seduca.gov.co/index.php/fondo-de-servicios-educativos/1951-actualizacion-informacion-circular-374-de-2010.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579</Words>
  <Characters>3189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Gobernacion de Antioquia</Company>
  <LinksUpToDate>false</LinksUpToDate>
  <CharactersWithSpaces>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MARIBEL SANCHEZ SANCHEZ</dc:creator>
  <cp:keywords/>
  <dc:description/>
  <cp:lastModifiedBy>MARIBEL SANCHEZ SANCHEZ</cp:lastModifiedBy>
  <cp:revision>1</cp:revision>
  <dcterms:created xsi:type="dcterms:W3CDTF">2012-07-11T21:20:00Z</dcterms:created>
  <dcterms:modified xsi:type="dcterms:W3CDTF">2012-07-11T21:22:00Z</dcterms:modified>
</cp:coreProperties>
</file>